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24"/>
        </w:rPr>
        <w:t>UCHWAŁA NR …………………</w:t>
      </w:r>
    </w:p>
    <w:p>
      <w:pPr>
        <w:pStyle w:val="Normal"/>
        <w:spacing w:before="0" w:after="160"/>
        <w:jc w:val="center"/>
        <w:rPr/>
      </w:pPr>
      <w:r>
        <w:rPr>
          <w:b/>
          <w:sz w:val="24"/>
        </w:rPr>
        <w:t>RADY MIASTA GOLUBIA-DOBRZYNIA</w:t>
      </w:r>
    </w:p>
    <w:p>
      <w:pPr>
        <w:pStyle w:val="Normal"/>
        <w:spacing w:before="0" w:after="200"/>
        <w:jc w:val="center"/>
        <w:rPr/>
      </w:pPr>
      <w:r>
        <w:rPr/>
        <w:t>z dnia ………………… 2026 r.</w:t>
      </w:r>
    </w:p>
    <w:p>
      <w:pPr>
        <w:pStyle w:val="Normal"/>
        <w:spacing w:before="0" w:after="200"/>
        <w:jc w:val="center"/>
        <w:rPr/>
      </w:pPr>
      <w:r>
        <w:rPr>
          <w:b/>
        </w:rPr>
        <w:t>w sprawie zasad i trybu korzystania z obiektów i urządzeń użyteczności publicznej będących w zarządzie Ośrodka Sportu i Rekreacji w Golubiu-Dobrzyniu</w:t>
      </w:r>
    </w:p>
    <w:p>
      <w:pPr>
        <w:pStyle w:val="Normal"/>
        <w:spacing w:before="0" w:after="160"/>
        <w:jc w:val="both"/>
        <w:rPr/>
      </w:pPr>
      <w:r>
        <w:rPr/>
        <w:t>Na podstawie art. 40 ust. 2 pkt 4 oraz art. 41 ust. 1 ustawy z dnia 8 marca 1990 r. o samorządzie gminnym (Dz.U. z 2026 r. poz. 662) uchwala się, co następuje:</w:t>
      </w:r>
    </w:p>
    <w:p>
      <w:pPr>
        <w:pStyle w:val="Normal"/>
        <w:spacing w:before="0" w:after="40"/>
        <w:jc w:val="both"/>
        <w:rPr/>
      </w:pPr>
      <w:r>
        <w:rPr>
          <w:b/>
        </w:rPr>
        <w:t>§ 1. Ilekroć w niniejszej uchwale jest mowa o:</w:t>
      </w:r>
    </w:p>
    <w:p>
      <w:pPr>
        <w:pStyle w:val="Normal"/>
        <w:ind w:left="425" w:hanging="255"/>
        <w:jc w:val="both"/>
        <w:rPr/>
      </w:pPr>
      <w:r>
        <w:rPr/>
        <w:t>1) gminie – rozumie się przez to Miasto Golub-Dobrzyń;</w:t>
      </w:r>
    </w:p>
    <w:p>
      <w:pPr>
        <w:pStyle w:val="Normal"/>
        <w:ind w:left="425" w:hanging="255"/>
        <w:jc w:val="both"/>
        <w:rPr/>
      </w:pPr>
      <w:r>
        <w:rPr/>
        <w:t xml:space="preserve">2) obiektach i urządzeniach użyteczności publicznej – rozumie się przez to obiekty będące w zarządzie Ośrodka Sportu i Rekreacji w Golubiu-Dobrzyniu </w:t>
      </w:r>
      <w:r>
        <w:rPr/>
        <w:t>zwanego dalej OSiR</w:t>
      </w:r>
      <w:r>
        <w:rPr/>
        <w:t>: boiska sportowe, boiska wielofunkcyjne, skatepark, pumptrack, bieżnię lekkoatletyczną, siłownię, ślizgawkę, stadion oraz inne urządzenia sportowo-rekreacyjne;</w:t>
      </w:r>
    </w:p>
    <w:p>
      <w:pPr>
        <w:pStyle w:val="Normal"/>
        <w:ind w:left="425" w:hanging="255"/>
        <w:jc w:val="both"/>
        <w:rPr/>
      </w:pPr>
      <w:r>
        <w:rPr/>
        <w:t>3) pozastatutowym korzystaniu – rozumie się przez to korzystanie wykraczające poza działalność OSiR;</w:t>
      </w:r>
    </w:p>
    <w:p>
      <w:pPr>
        <w:pStyle w:val="Normal"/>
        <w:ind w:left="425" w:hanging="255"/>
        <w:jc w:val="both"/>
        <w:rPr/>
      </w:pPr>
      <w:r>
        <w:rPr/>
        <w:t>4) organizatorze – rozumie się przez to podmiot korzystający z obiektu na podstawie umowy lub zgody;</w:t>
      </w:r>
    </w:p>
    <w:p>
      <w:pPr>
        <w:pStyle w:val="Normal"/>
        <w:ind w:left="425" w:hanging="255"/>
        <w:jc w:val="both"/>
        <w:rPr/>
      </w:pPr>
      <w:r>
        <w:rPr/>
        <w:t>5) imprezie – rozumie się przez to wydarzenie sportowe, rekreacyjne lub inne.</w:t>
      </w:r>
    </w:p>
    <w:p>
      <w:pPr>
        <w:pStyle w:val="Normal"/>
        <w:spacing w:before="140" w:after="40"/>
        <w:jc w:val="both"/>
        <w:rPr/>
      </w:pPr>
      <w:r>
        <w:rPr>
          <w:b/>
        </w:rPr>
        <w:t>§ 2. Korzystanie z obiektów odbywa się na podstawie regulaminów stanowiących załączniki do niniejszej uchwały:</w:t>
      </w:r>
    </w:p>
    <w:p>
      <w:pPr>
        <w:pStyle w:val="Normal"/>
        <w:ind w:left="425" w:hanging="255"/>
        <w:jc w:val="both"/>
        <w:rPr/>
      </w:pPr>
      <w:r>
        <w:rPr/>
        <w:t>1) Regulamin wstępu na teren OSiR w Golubiu-Dobrzyniu – załącznik nr 1;</w:t>
      </w:r>
    </w:p>
    <w:p>
      <w:pPr>
        <w:pStyle w:val="Normal"/>
        <w:ind w:left="425" w:hanging="255"/>
        <w:jc w:val="both"/>
        <w:rPr/>
      </w:pPr>
      <w:r>
        <w:rPr/>
        <w:t>2) Regulamin siłowni – załącznik nr 2;</w:t>
      </w:r>
    </w:p>
    <w:p>
      <w:pPr>
        <w:pStyle w:val="Normal"/>
        <w:ind w:left="425" w:hanging="255"/>
        <w:jc w:val="both"/>
        <w:rPr/>
      </w:pPr>
      <w:r>
        <w:rPr/>
        <w:t>3) Regulamin ślizgawki – załącznik nr 3;</w:t>
      </w:r>
    </w:p>
    <w:p>
      <w:pPr>
        <w:pStyle w:val="Normal"/>
        <w:ind w:left="425" w:hanging="255"/>
        <w:jc w:val="both"/>
        <w:rPr/>
      </w:pPr>
      <w:r>
        <w:rPr/>
        <w:t>4) Regulamin bieżni – załącznik nr 4;</w:t>
      </w:r>
    </w:p>
    <w:p>
      <w:pPr>
        <w:pStyle w:val="Normal"/>
        <w:ind w:left="425" w:hanging="255"/>
        <w:jc w:val="both"/>
        <w:rPr/>
      </w:pPr>
      <w:r>
        <w:rPr/>
        <w:t>5) Regulamin stadionu – załącznik nr 5;</w:t>
      </w:r>
    </w:p>
    <w:p>
      <w:pPr>
        <w:pStyle w:val="Normal"/>
        <w:ind w:left="425" w:hanging="255"/>
        <w:jc w:val="both"/>
        <w:rPr/>
      </w:pPr>
      <w:r>
        <w:rPr/>
        <w:t>6) Regulamin hal sportowych – załącznik nr 6.</w:t>
      </w:r>
    </w:p>
    <w:p>
      <w:pPr>
        <w:pStyle w:val="Normal"/>
        <w:spacing w:before="140" w:after="40"/>
        <w:jc w:val="both"/>
        <w:rPr/>
      </w:pPr>
      <w:r>
        <w:rPr>
          <w:b/>
        </w:rPr>
        <w:t>§ 3. Korzystanie z obiektów odbywa się zgodnie z regulaminami.</w:t>
      </w:r>
    </w:p>
    <w:p>
      <w:pPr>
        <w:pStyle w:val="Normal"/>
        <w:jc w:val="both"/>
        <w:rPr/>
      </w:pPr>
      <w:r>
        <w:rPr/>
        <w:t>1. Decyzję o czasowym ograniczeniu lub całkowitym zamknięciu obiektu podejmuje Kierownik Ośrodka Sportu i Rekreacji w Golubiu-Dobrzyniu lub osoba przez niego upoważniona.</w:t>
      </w:r>
    </w:p>
    <w:p>
      <w:pPr>
        <w:pStyle w:val="Normal"/>
        <w:jc w:val="both"/>
        <w:rPr/>
      </w:pPr>
      <w:r>
        <w:rPr/>
        <w:t>2. Zamknięcie obiektu może nastąpić z uwagi na:</w:t>
      </w:r>
    </w:p>
    <w:p>
      <w:pPr>
        <w:pStyle w:val="Normal"/>
        <w:ind w:left="680" w:hanging="255"/>
        <w:jc w:val="both"/>
        <w:rPr/>
      </w:pPr>
      <w:r>
        <w:rPr/>
        <w:t>a) zagrożenie dla życia lub zdrowia użytkowników,</w:t>
      </w:r>
    </w:p>
    <w:p>
      <w:pPr>
        <w:pStyle w:val="Normal"/>
        <w:ind w:left="680" w:hanging="255"/>
        <w:jc w:val="both"/>
        <w:rPr/>
      </w:pPr>
      <w:r>
        <w:rPr/>
        <w:t>b) niekorzystne warunki atmosferyczne,</w:t>
      </w:r>
    </w:p>
    <w:p>
      <w:pPr>
        <w:pStyle w:val="Normal"/>
        <w:ind w:left="680" w:hanging="255"/>
        <w:jc w:val="both"/>
        <w:rPr/>
      </w:pPr>
      <w:r>
        <w:rPr/>
        <w:t>c) konieczność przeprowadzenia prac technicznych, konserwacyjnych lub porządkowych,</w:t>
      </w:r>
    </w:p>
    <w:p>
      <w:pPr>
        <w:pStyle w:val="Normal"/>
        <w:ind w:left="680" w:hanging="255"/>
        <w:jc w:val="both"/>
        <w:rPr/>
      </w:pPr>
      <w:r>
        <w:rPr/>
        <w:t>d) organizację wydarzeń</w:t>
      </w:r>
    </w:p>
    <w:p>
      <w:pPr>
        <w:pStyle w:val="Normal"/>
        <w:jc w:val="both"/>
        <w:rPr/>
      </w:pPr>
      <w:r>
        <w:rPr/>
        <w:t>3. Informacja o zamknięciu obiektu podawana jest do wiadomości użytkowników poprzez ogłoszenia na terenie obiektu lub stronę internetową zarządcy.</w:t>
      </w:r>
    </w:p>
    <w:p>
      <w:pPr>
        <w:pStyle w:val="Normal"/>
        <w:spacing w:before="140" w:after="0"/>
        <w:jc w:val="both"/>
        <w:rPr/>
      </w:pPr>
      <w:r>
        <w:rPr>
          <w:b/>
        </w:rPr>
        <w:t>§ 4. Wykonanie uchwały powierza się Burmistrzowi Miasta Golubia-Dobrzynia.</w:t>
      </w:r>
    </w:p>
    <w:p>
      <w:pPr>
        <w:pStyle w:val="Normal"/>
        <w:spacing w:before="140" w:after="0"/>
        <w:jc w:val="both"/>
        <w:rPr/>
      </w:pPr>
      <w:r>
        <w:rPr>
          <w:b/>
        </w:rPr>
        <w:t>§ 5. Uchwała wchodzi w życie po upływie 14 dni od dnia ogłoszenia w Dzienniku Urzędowym Województwa Kujawsko-Pomorskiego.</w:t>
      </w:r>
    </w:p>
    <w:p>
      <w:pPr>
        <w:pStyle w:val="Normal"/>
        <w:rPr/>
      </w:pPr>
      <w:r>
        <w:rPr/>
      </w:r>
      <w:r>
        <w:br w:type="page"/>
      </w:r>
    </w:p>
    <w:p>
      <w:pPr>
        <w:pStyle w:val="Normal"/>
        <w:spacing w:before="0" w:after="160"/>
        <w:jc w:val="right"/>
        <w:rPr/>
      </w:pPr>
      <w:r>
        <w:rPr>
          <w:sz w:val="18"/>
        </w:rPr>
        <w:t>Załącznik nr 1</w:t>
        <w:br/>
        <w:t>do Uchwały Nr …………………</w:t>
        <w:br/>
        <w:t>Rady Miasta Golubia-Dobrzynia</w:t>
        <w:br/>
        <w:t>z dnia ………………… 2026 r.</w:t>
      </w:r>
    </w:p>
    <w:p>
      <w:pPr>
        <w:pStyle w:val="Normal"/>
        <w:keepNext w:val="true"/>
        <w:spacing w:before="160" w:after="200"/>
        <w:jc w:val="center"/>
        <w:rPr/>
      </w:pPr>
      <w:r>
        <w:rPr>
          <w:b/>
          <w:sz w:val="24"/>
        </w:rPr>
        <w:t>REGULAMIN WSTĘPU NA TEREN OSiR W GOLUBIU-DOBRZYNIU</w:t>
      </w:r>
    </w:p>
    <w:p>
      <w:pPr>
        <w:pStyle w:val="Normal"/>
        <w:jc w:val="both"/>
        <w:rPr/>
      </w:pPr>
      <w:r>
        <w:rPr/>
        <w:t>1. Obiekt stanowi własność Miasta Golub-Dobrzyń.</w:t>
      </w:r>
    </w:p>
    <w:p>
      <w:pPr>
        <w:pStyle w:val="Normal"/>
        <w:jc w:val="both"/>
        <w:rPr/>
      </w:pPr>
      <w:r>
        <w:rPr/>
        <w:t>2. Zarządcą obiektu jest Ośrodek Sportu i Rekreacji w Golubiu-Dobrzyniu, zwany dalej „OSiR”.</w:t>
      </w:r>
    </w:p>
    <w:p>
      <w:pPr>
        <w:pStyle w:val="Normal"/>
        <w:jc w:val="both"/>
        <w:rPr/>
      </w:pPr>
      <w:r>
        <w:rPr/>
        <w:t>3. Obiekt ma charakter ogólnodostępny i jest czynny w godzinach 8:00-22:00, codziennie, zgodnie z harmonogramem ustalonym przez zarządcę, z uwzględnieniem warunków atmosferycznych oraz organizacji wydarzeń.</w:t>
      </w:r>
    </w:p>
    <w:p>
      <w:pPr>
        <w:pStyle w:val="Normal"/>
        <w:jc w:val="both"/>
        <w:rPr/>
      </w:pPr>
      <w:r>
        <w:rPr/>
        <w:t>4. OSiR może wprowadzić czasowe ograniczenia w korzystaniu z obiektów ze względu na:</w:t>
      </w:r>
    </w:p>
    <w:p>
      <w:pPr>
        <w:pStyle w:val="Normal"/>
        <w:ind w:left="680" w:hanging="255"/>
        <w:jc w:val="both"/>
        <w:rPr/>
      </w:pPr>
      <w:r>
        <w:rPr/>
        <w:t>a) organizację imprez,</w:t>
      </w:r>
    </w:p>
    <w:p>
      <w:pPr>
        <w:pStyle w:val="Normal"/>
        <w:ind w:left="680" w:hanging="255"/>
        <w:jc w:val="both"/>
        <w:rPr/>
      </w:pPr>
      <w:r>
        <w:rPr/>
        <w:t>b) święta państwowe,</w:t>
      </w:r>
    </w:p>
    <w:p>
      <w:pPr>
        <w:pStyle w:val="Normal"/>
        <w:ind w:left="680" w:hanging="255"/>
        <w:jc w:val="both"/>
        <w:rPr/>
      </w:pPr>
      <w:r>
        <w:rPr/>
        <w:t>c) zajęcia zorganizowane,</w:t>
      </w:r>
    </w:p>
    <w:p>
      <w:pPr>
        <w:pStyle w:val="Normal"/>
        <w:ind w:left="680" w:hanging="255"/>
        <w:jc w:val="both"/>
        <w:rPr/>
      </w:pPr>
      <w:r>
        <w:rPr/>
        <w:t>d) prace techniczne,</w:t>
      </w:r>
    </w:p>
    <w:p>
      <w:pPr>
        <w:pStyle w:val="Normal"/>
        <w:ind w:left="680" w:hanging="255"/>
        <w:jc w:val="both"/>
        <w:rPr/>
      </w:pPr>
      <w:r>
        <w:rPr/>
        <w:t>e) warunki atmosferyczne.</w:t>
      </w:r>
    </w:p>
    <w:p>
      <w:pPr>
        <w:pStyle w:val="Normal"/>
        <w:jc w:val="both"/>
        <w:rPr/>
      </w:pPr>
      <w:r>
        <w:rPr/>
        <w:t>5. Osoby niepełnoletnie mogą przebywać na terenie obiektów wyłącznie pod opieką osób dorosłych.</w:t>
      </w:r>
    </w:p>
    <w:p>
      <w:pPr>
        <w:pStyle w:val="Normal"/>
        <w:jc w:val="both"/>
        <w:rPr/>
      </w:pPr>
      <w:r>
        <w:rPr/>
        <w:t>6. Użytkownicy zobowiązani są do:</w:t>
      </w:r>
    </w:p>
    <w:p>
      <w:pPr>
        <w:pStyle w:val="Normal"/>
        <w:ind w:left="680" w:hanging="255"/>
        <w:jc w:val="both"/>
        <w:rPr/>
      </w:pPr>
      <w:r>
        <w:rPr/>
        <w:t>a) korzystania z obiektów zgodnie z ich przeznaczeniem,</w:t>
      </w:r>
    </w:p>
    <w:p>
      <w:pPr>
        <w:pStyle w:val="Normal"/>
        <w:ind w:left="680" w:hanging="255"/>
        <w:jc w:val="both"/>
        <w:rPr/>
      </w:pPr>
      <w:r>
        <w:rPr/>
        <w:t>b) zachowania porządku i czystości,</w:t>
      </w:r>
    </w:p>
    <w:p>
      <w:pPr>
        <w:pStyle w:val="Normal"/>
        <w:ind w:left="680" w:hanging="255"/>
        <w:jc w:val="both"/>
        <w:rPr/>
      </w:pPr>
      <w:r>
        <w:rPr/>
        <w:t>c) poszanowania mienia publicznego oraz innych użytkowników,</w:t>
      </w:r>
    </w:p>
    <w:p>
      <w:pPr>
        <w:pStyle w:val="Normal"/>
        <w:ind w:left="680" w:hanging="255"/>
        <w:jc w:val="both"/>
        <w:rPr/>
      </w:pPr>
      <w:r>
        <w:rPr/>
        <w:t>d) zgłaszania zauważonych uszkodzeń infrastruktury.</w:t>
      </w:r>
    </w:p>
    <w:p>
      <w:pPr>
        <w:pStyle w:val="Normal"/>
        <w:jc w:val="both"/>
        <w:rPr/>
      </w:pPr>
      <w:r>
        <w:rPr/>
        <w:t>7. Na terenie obiektów zabrania się:</w:t>
      </w:r>
    </w:p>
    <w:p>
      <w:pPr>
        <w:pStyle w:val="Normal"/>
        <w:ind w:left="680" w:hanging="255"/>
        <w:jc w:val="both"/>
        <w:rPr/>
      </w:pPr>
      <w:r>
        <w:rPr/>
        <w:t>a</w:t>
      </w:r>
      <w:r>
        <w:rPr/>
        <w:t>) przebywania osób w stanie nietrzeźwym,</w:t>
      </w:r>
    </w:p>
    <w:p>
      <w:pPr>
        <w:pStyle w:val="Normal"/>
        <w:ind w:left="680" w:hanging="255"/>
        <w:jc w:val="both"/>
        <w:rPr/>
      </w:pPr>
      <w:r>
        <w:rPr/>
        <w:t>b</w:t>
      </w:r>
      <w:r>
        <w:rPr/>
        <w:t>) niszczenia urządzeń, infrastruktury i zieleni,</w:t>
      </w:r>
    </w:p>
    <w:p>
      <w:pPr>
        <w:pStyle w:val="Normal"/>
        <w:ind w:left="680" w:hanging="255"/>
        <w:jc w:val="both"/>
        <w:rPr/>
      </w:pPr>
      <w:r>
        <w:rPr/>
        <w:t>c</w:t>
      </w:r>
      <w:r>
        <w:rPr/>
        <w:t>) zakłócania porządku publicznego,</w:t>
      </w:r>
    </w:p>
    <w:p>
      <w:pPr>
        <w:pStyle w:val="Normal"/>
        <w:ind w:left="680" w:hanging="255"/>
        <w:jc w:val="both"/>
        <w:rPr/>
      </w:pPr>
      <w:r>
        <w:rPr/>
        <w:t>d</w:t>
      </w:r>
      <w:r>
        <w:rPr/>
        <w:t>) korzystania z obiektów niezgodnie z ich przeznaczeniem,</w:t>
      </w:r>
    </w:p>
    <w:p>
      <w:pPr>
        <w:pStyle w:val="Normal"/>
        <w:ind w:left="680" w:hanging="255"/>
        <w:jc w:val="both"/>
        <w:rPr/>
      </w:pPr>
      <w:r>
        <w:rPr/>
        <w:t>e</w:t>
      </w:r>
      <w:r>
        <w:rPr/>
        <w:t>) wnoszenia przedmiotów niebezpiecznych,</w:t>
      </w:r>
    </w:p>
    <w:p>
      <w:pPr>
        <w:pStyle w:val="Normal"/>
        <w:ind w:left="680" w:hanging="255"/>
        <w:jc w:val="both"/>
        <w:rPr/>
      </w:pPr>
      <w:r>
        <w:rPr/>
        <w:t>f</w:t>
      </w:r>
      <w:r>
        <w:rPr/>
        <w:t>) jazdy na hulajnogach elektrycznych.</w:t>
      </w:r>
    </w:p>
    <w:p>
      <w:pPr>
        <w:pStyle w:val="Normal"/>
        <w:jc w:val="both"/>
        <w:rPr/>
      </w:pPr>
      <w:r>
        <w:rPr/>
        <w:t>8. Pracownicy OSiR są uprawnieni do kontroli sposobu korzystania z obiektu.</w:t>
      </w:r>
    </w:p>
    <w:p>
      <w:pPr>
        <w:pStyle w:val="Normal"/>
        <w:jc w:val="both"/>
        <w:rPr/>
      </w:pPr>
      <w:r>
        <w:rPr/>
        <w:t>9</w:t>
      </w:r>
      <w:r>
        <w:rPr/>
        <w:t xml:space="preserve">. Obiekty i urządzenia użyteczności publicznej </w:t>
      </w:r>
      <w:r>
        <w:rPr/>
        <w:t>są</w:t>
      </w:r>
      <w:r>
        <w:rPr/>
        <w:t xml:space="preserve"> objęte monitoringiem </w:t>
      </w:r>
      <w:r>
        <w:rPr/>
        <w:t>wizyjnym,</w:t>
      </w:r>
    </w:p>
    <w:p>
      <w:pPr>
        <w:pStyle w:val="Normal"/>
        <w:jc w:val="both"/>
        <w:rPr/>
      </w:pPr>
      <w:r>
        <w:rPr/>
        <w:t>1</w:t>
      </w:r>
      <w:r>
        <w:rPr/>
        <w:t>0</w:t>
      </w:r>
      <w:r>
        <w:rPr/>
        <w:t>. Monitoring prowadzony jest w celu zapewnienia bezpieczeństwa użytkowników, ochrony mienia oraz utrzymania porządku publicznego.</w:t>
      </w:r>
    </w:p>
    <w:p>
      <w:pPr>
        <w:pStyle w:val="Normal"/>
        <w:jc w:val="both"/>
        <w:rPr/>
      </w:pPr>
      <w:r>
        <w:rPr/>
        <w:t>1</w:t>
      </w:r>
      <w:r>
        <w:rPr/>
        <w:t>1</w:t>
      </w:r>
      <w:r>
        <w:rPr/>
        <w:t>. Administratorem danych z monitoringu jest Ośrodek Sportu i Rekreacji w Golubiu-Dobrzyniu.</w:t>
      </w:r>
    </w:p>
    <w:p>
      <w:pPr>
        <w:pStyle w:val="Normal"/>
        <w:jc w:val="both"/>
        <w:rPr/>
      </w:pPr>
      <w:r>
        <w:rPr/>
        <w:t>1</w:t>
      </w:r>
      <w:r>
        <w:rPr/>
        <w:t>2</w:t>
      </w:r>
      <w:r>
        <w:rPr/>
        <w:t>. Szczegółowe zasady funkcjonowania monitoringu określają odrębne przepisy oraz wewnętrzne regulacje administratora.</w:t>
      </w:r>
    </w:p>
    <w:p>
      <w:pPr>
        <w:pStyle w:val="Normal"/>
        <w:rPr/>
      </w:pPr>
      <w:r>
        <w:rPr/>
      </w:r>
      <w:r>
        <w:br w:type="page"/>
      </w:r>
    </w:p>
    <w:p>
      <w:pPr>
        <w:pStyle w:val="Normal"/>
        <w:spacing w:before="0" w:after="160"/>
        <w:jc w:val="right"/>
        <w:rPr/>
      </w:pPr>
      <w:r>
        <w:rPr>
          <w:sz w:val="18"/>
        </w:rPr>
        <w:t>Załącznik nr 2</w:t>
        <w:br/>
        <w:t>do Uchwały Nr …………………</w:t>
        <w:br/>
        <w:t>Rady Miasta Golubia-Dobrzynia</w:t>
        <w:br/>
        <w:t>z dnia ………………… 2026 r.</w:t>
      </w:r>
    </w:p>
    <w:p>
      <w:pPr>
        <w:pStyle w:val="Normal"/>
        <w:keepNext w:val="true"/>
        <w:spacing w:before="160" w:after="200"/>
        <w:jc w:val="center"/>
        <w:rPr/>
      </w:pPr>
      <w:r>
        <w:rPr>
          <w:b/>
          <w:sz w:val="24"/>
        </w:rPr>
        <w:t>REGULAMIN KORZYSTANIA Z SIŁOWNI OSiR W GOLUBIU-DOBRZYNIU</w:t>
      </w:r>
    </w:p>
    <w:p>
      <w:pPr>
        <w:pStyle w:val="Normal"/>
        <w:jc w:val="both"/>
        <w:rPr/>
      </w:pPr>
      <w:r>
        <w:rPr/>
        <w:t>1. Siłownia stanowi obiekt sportowo-rekreacyjny będący w zarządzie OSiR.</w:t>
      </w:r>
    </w:p>
    <w:p>
      <w:pPr>
        <w:pStyle w:val="Normal"/>
        <w:jc w:val="both"/>
        <w:rPr/>
      </w:pPr>
      <w:r>
        <w:rPr/>
        <w:t>2. Korzystanie z siłowni jest możliwe po zapoznaniu się z niniejszym regulaminem.</w:t>
      </w:r>
    </w:p>
    <w:p>
      <w:pPr>
        <w:pStyle w:val="Normal"/>
        <w:jc w:val="both"/>
        <w:rPr/>
      </w:pPr>
      <w:r>
        <w:rPr/>
        <w:t>3. Siłownia przeznaczona jest do indywidualnych ćwiczeń fizycznych.</w:t>
      </w:r>
    </w:p>
    <w:p>
      <w:pPr>
        <w:pStyle w:val="Normal"/>
        <w:jc w:val="both"/>
        <w:rPr/>
      </w:pPr>
      <w:r>
        <w:rPr/>
        <w:t>4. Siłownia czynna jest codziennie w godzinach ustalonych przez zarządcę.</w:t>
      </w:r>
    </w:p>
    <w:p>
      <w:pPr>
        <w:pStyle w:val="Normal"/>
        <w:jc w:val="both"/>
        <w:rPr/>
      </w:pPr>
      <w:r>
        <w:rPr/>
        <w:t>5. Warunkiem korzystania z siłowni jest posiadanie ważnej karty dostępu, zgodnie z zasadami określonymi przez OSiR.</w:t>
      </w:r>
    </w:p>
    <w:p>
      <w:pPr>
        <w:pStyle w:val="Normal"/>
        <w:jc w:val="both"/>
        <w:rPr/>
      </w:pPr>
      <w:r>
        <w:rPr/>
        <w:t>6. Karta dostępu ma charakter imienny i nie może być udostępniana osobom trzecim.</w:t>
      </w:r>
    </w:p>
    <w:p>
      <w:pPr>
        <w:pStyle w:val="Normal"/>
        <w:jc w:val="both"/>
        <w:rPr/>
      </w:pPr>
      <w:r>
        <w:rPr/>
        <w:t>7. Korzystanie z siłowni odbywa się zgodnie z obowiązującym cennikiem usług OSiR.</w:t>
      </w:r>
    </w:p>
    <w:p>
      <w:pPr>
        <w:pStyle w:val="Normal"/>
        <w:jc w:val="both"/>
        <w:rPr/>
      </w:pPr>
      <w:r>
        <w:rPr/>
        <w:t>8. Użytkownicy zobowiązani są do:</w:t>
      </w:r>
    </w:p>
    <w:p>
      <w:pPr>
        <w:pStyle w:val="Normal"/>
        <w:ind w:left="680" w:hanging="255"/>
        <w:jc w:val="both"/>
        <w:rPr/>
      </w:pPr>
      <w:r>
        <w:rPr/>
        <w:t>a) korzystania ze sprzętu zgodnie z jego przeznaczeniem,</w:t>
      </w:r>
    </w:p>
    <w:p>
      <w:pPr>
        <w:pStyle w:val="Normal"/>
        <w:ind w:left="680" w:hanging="255"/>
        <w:jc w:val="both"/>
        <w:rPr/>
      </w:pPr>
      <w:r>
        <w:rPr/>
        <w:t>b) wykonywania ćwiczeń z zachowaniem zasad bezpieczeństwa,</w:t>
      </w:r>
    </w:p>
    <w:p>
      <w:pPr>
        <w:pStyle w:val="Normal"/>
        <w:ind w:left="680" w:hanging="255"/>
        <w:jc w:val="both"/>
        <w:rPr/>
      </w:pPr>
      <w:r>
        <w:rPr/>
        <w:t>c) dostosowania intensywności ćwiczeń do swoich możliwości fizycznych,</w:t>
      </w:r>
    </w:p>
    <w:p>
      <w:pPr>
        <w:pStyle w:val="Normal"/>
        <w:ind w:left="680" w:hanging="255"/>
        <w:jc w:val="both"/>
        <w:rPr/>
      </w:pPr>
      <w:r>
        <w:rPr/>
        <w:t>d) odkładania sprzętu na wyznaczone miejsce po zakończeniu ćwiczeń,</w:t>
      </w:r>
    </w:p>
    <w:p>
      <w:pPr>
        <w:pStyle w:val="Normal"/>
        <w:ind w:left="680" w:hanging="255"/>
        <w:jc w:val="both"/>
        <w:rPr/>
      </w:pPr>
      <w:r>
        <w:rPr/>
        <w:t>e) zachowania porządku i higieny,</w:t>
      </w:r>
    </w:p>
    <w:p>
      <w:pPr>
        <w:pStyle w:val="Normal"/>
        <w:ind w:left="680" w:hanging="255"/>
        <w:jc w:val="both"/>
        <w:rPr/>
      </w:pPr>
      <w:r>
        <w:rPr/>
        <w:t>f) używania stroju i obuwia sportowego.</w:t>
      </w:r>
    </w:p>
    <w:p>
      <w:pPr>
        <w:pStyle w:val="Normal"/>
        <w:jc w:val="both"/>
        <w:rPr/>
      </w:pPr>
      <w:r>
        <w:rPr/>
        <w:t>9. Użytkownik ponosi odpowiedzialność materialną za wyrządzone szkody.</w:t>
      </w:r>
    </w:p>
    <w:p>
      <w:pPr>
        <w:pStyle w:val="Normal"/>
        <w:jc w:val="both"/>
        <w:rPr/>
      </w:pPr>
      <w:r>
        <w:rPr/>
        <w:t>10. Na terenie siłowni zabrania się:</w:t>
      </w:r>
    </w:p>
    <w:p>
      <w:pPr>
        <w:pStyle w:val="Normal"/>
        <w:ind w:left="680" w:hanging="255"/>
        <w:jc w:val="both"/>
        <w:rPr/>
      </w:pPr>
      <w:r>
        <w:rPr/>
        <w:t>a</w:t>
      </w:r>
      <w:r>
        <w:rPr/>
        <w:t>) korzystania z siłowni w stanie nietrzeźwym,</w:t>
      </w:r>
    </w:p>
    <w:p>
      <w:pPr>
        <w:pStyle w:val="Normal"/>
        <w:ind w:left="680" w:hanging="255"/>
        <w:jc w:val="both"/>
        <w:rPr/>
      </w:pPr>
      <w:r>
        <w:rPr/>
        <w:t>b</w:t>
      </w:r>
      <w:r>
        <w:rPr/>
        <w:t>) niszczenia sprzętu,</w:t>
      </w:r>
    </w:p>
    <w:p>
      <w:pPr>
        <w:pStyle w:val="Normal"/>
        <w:ind w:left="680" w:hanging="255"/>
        <w:jc w:val="both"/>
        <w:rPr/>
      </w:pPr>
      <w:r>
        <w:rPr/>
        <w:t>c</w:t>
      </w:r>
      <w:r>
        <w:rPr/>
        <w:t>) zakłócania porządku.</w:t>
      </w:r>
    </w:p>
    <w:p>
      <w:pPr>
        <w:pStyle w:val="Normal"/>
        <w:rPr/>
      </w:pPr>
      <w:r>
        <w:rPr/>
      </w:r>
      <w:r>
        <w:br w:type="page"/>
      </w:r>
    </w:p>
    <w:p>
      <w:pPr>
        <w:pStyle w:val="Normal"/>
        <w:spacing w:before="0" w:after="160"/>
        <w:jc w:val="right"/>
        <w:rPr/>
      </w:pPr>
      <w:r>
        <w:rPr>
          <w:sz w:val="18"/>
        </w:rPr>
        <w:t>Załącznik nr 3</w:t>
        <w:br/>
        <w:t>do Uchwały Nr …………………</w:t>
        <w:br/>
        <w:t>Rady Miasta Golubia-Dobrzynia</w:t>
        <w:br/>
        <w:t>z dnia ………………… 2026 r.</w:t>
      </w:r>
    </w:p>
    <w:p>
      <w:pPr>
        <w:pStyle w:val="Normal"/>
        <w:keepNext w:val="true"/>
        <w:spacing w:before="160" w:after="200"/>
        <w:jc w:val="center"/>
        <w:rPr/>
      </w:pPr>
      <w:r>
        <w:rPr>
          <w:b/>
          <w:sz w:val="24"/>
        </w:rPr>
        <w:t>REGULAMIN KORZYSTANIA ZE ŚLIZGAWKI OSiR</w:t>
      </w:r>
    </w:p>
    <w:p>
      <w:pPr>
        <w:pStyle w:val="Normal"/>
        <w:jc w:val="both"/>
        <w:rPr/>
      </w:pPr>
      <w:r>
        <w:rPr/>
        <w:t>1. Ślizgawka jest sezonowym obiektem rekreacyjnym uzależnionym od warunków atmosferycznych.</w:t>
      </w:r>
    </w:p>
    <w:p>
      <w:pPr>
        <w:pStyle w:val="Normal"/>
        <w:jc w:val="both"/>
        <w:rPr/>
      </w:pPr>
      <w:r>
        <w:rPr/>
        <w:t>2. Obiekt nie ma charakteru profesjonalnego lodowiska.</w:t>
      </w:r>
    </w:p>
    <w:p>
      <w:pPr>
        <w:pStyle w:val="Normal"/>
        <w:jc w:val="both"/>
        <w:rPr/>
      </w:pPr>
      <w:r>
        <w:rPr/>
        <w:t>3. Administratorem obiektu jest OSiR.</w:t>
      </w:r>
    </w:p>
    <w:p>
      <w:pPr>
        <w:pStyle w:val="Normal"/>
        <w:jc w:val="both"/>
        <w:rPr/>
      </w:pPr>
      <w:r>
        <w:rPr/>
        <w:t>4. Korzystanie ze ślizgawki jest możliwe po zapoznaniu się z niniejszym regulaminem.</w:t>
      </w:r>
    </w:p>
    <w:p>
      <w:pPr>
        <w:pStyle w:val="Normal"/>
        <w:jc w:val="both"/>
        <w:rPr/>
      </w:pPr>
      <w:r>
        <w:rPr/>
        <w:t>5. Ślizgawka ma charakter ogólnodostępny i bezpłatny.</w:t>
      </w:r>
    </w:p>
    <w:p>
      <w:pPr>
        <w:pStyle w:val="Normal"/>
        <w:jc w:val="both"/>
        <w:rPr/>
      </w:pPr>
      <w:r>
        <w:rPr/>
        <w:t>6. Obiekt czynny jest w godzinach ustalonych przez zarządcę.</w:t>
      </w:r>
    </w:p>
    <w:p>
      <w:pPr>
        <w:pStyle w:val="Normal"/>
        <w:jc w:val="both"/>
        <w:rPr/>
      </w:pPr>
      <w:r>
        <w:rPr/>
        <w:t>7. Osoby niepełnoletnie mogą korzystać wyłącznie pod opieką osób dorosłych.</w:t>
      </w:r>
    </w:p>
    <w:p>
      <w:pPr>
        <w:pStyle w:val="Normal"/>
        <w:jc w:val="both"/>
        <w:rPr/>
      </w:pPr>
      <w:r>
        <w:rPr/>
        <w:t>8. Użytkownicy zobowiązani są do zachowania ostrożności</w:t>
      </w:r>
    </w:p>
    <w:p>
      <w:pPr>
        <w:pStyle w:val="Normal"/>
        <w:jc w:val="both"/>
        <w:rPr/>
      </w:pPr>
      <w:r>
        <w:rPr/>
        <w:t>9. Na terenie ślizgawki zabrania się:</w:t>
      </w:r>
    </w:p>
    <w:p>
      <w:pPr>
        <w:pStyle w:val="Normal"/>
        <w:ind w:left="680" w:hanging="255"/>
        <w:jc w:val="both"/>
        <w:rPr/>
      </w:pPr>
      <w:r>
        <w:rPr/>
        <w:t>a) popychania, biegania i innych zachowań niebezpiecznych,</w:t>
      </w:r>
    </w:p>
    <w:p>
      <w:pPr>
        <w:pStyle w:val="Normal"/>
        <w:ind w:left="680" w:hanging="255"/>
        <w:jc w:val="both"/>
        <w:rPr/>
      </w:pPr>
      <w:r>
        <w:rPr/>
        <w:t>b) zakłócania porządku,</w:t>
      </w:r>
    </w:p>
    <w:p>
      <w:pPr>
        <w:pStyle w:val="Normal"/>
        <w:ind w:left="680" w:hanging="255"/>
        <w:jc w:val="both"/>
        <w:rPr/>
      </w:pPr>
      <w:r>
        <w:rPr/>
        <w:t>c) niszczenia obiektu.</w:t>
      </w:r>
    </w:p>
    <w:p>
      <w:pPr>
        <w:pStyle w:val="Normal"/>
        <w:jc w:val="both"/>
        <w:rPr/>
      </w:pPr>
      <w:r>
        <w:rPr/>
        <w:t>10. OSiR może zamknąć obiekt w każdym czasie ze względów bezpieczeństwa.</w:t>
      </w:r>
    </w:p>
    <w:p>
      <w:pPr>
        <w:pStyle w:val="Normal"/>
        <w:rPr/>
      </w:pPr>
      <w:r>
        <w:rPr/>
      </w:r>
      <w:r>
        <w:br w:type="page"/>
      </w:r>
    </w:p>
    <w:p>
      <w:pPr>
        <w:pStyle w:val="Normal"/>
        <w:spacing w:before="0" w:after="160"/>
        <w:jc w:val="right"/>
        <w:rPr/>
      </w:pPr>
      <w:r>
        <w:rPr>
          <w:sz w:val="18"/>
        </w:rPr>
        <w:t>Załącznik nr 4</w:t>
        <w:br/>
        <w:t>do Uchwały Nr …………………</w:t>
        <w:br/>
        <w:t>Rady Miasta Golubia-Dobrzynia</w:t>
        <w:br/>
        <w:t>z dnia ………………… 2026 r.</w:t>
      </w:r>
    </w:p>
    <w:p>
      <w:pPr>
        <w:pStyle w:val="Normal"/>
        <w:keepNext w:val="true"/>
        <w:spacing w:before="160" w:after="200"/>
        <w:jc w:val="center"/>
        <w:rPr/>
      </w:pPr>
      <w:r>
        <w:rPr>
          <w:b/>
          <w:sz w:val="24"/>
        </w:rPr>
        <w:t>REGULAMIN KORZYSTANIA Z BIEŻNI LEKKOATLETYCZNEJ OSiR</w:t>
      </w:r>
    </w:p>
    <w:p>
      <w:pPr>
        <w:pStyle w:val="Normal"/>
        <w:jc w:val="both"/>
        <w:rPr/>
      </w:pPr>
      <w:r>
        <w:rPr/>
        <w:t>1. Bieżnia lekkoatletyczna stanowi obiekt sportowy przeznaczony do treningów biegowych i lekkoatletycznych.</w:t>
      </w:r>
    </w:p>
    <w:p>
      <w:pPr>
        <w:pStyle w:val="Normal"/>
        <w:jc w:val="both"/>
        <w:rPr/>
      </w:pPr>
      <w:r>
        <w:rPr/>
        <w:t>2. Obiekt znajduje się w zarządzie OSiR.</w:t>
      </w:r>
    </w:p>
    <w:p>
      <w:pPr>
        <w:pStyle w:val="Normal"/>
        <w:jc w:val="both"/>
        <w:rPr/>
      </w:pPr>
      <w:r>
        <w:rPr/>
        <w:t>3. Korzystanie z bieżni jest możliwe po zapoznaniu się z niniejszym regulaminem.</w:t>
      </w:r>
    </w:p>
    <w:p>
      <w:pPr>
        <w:pStyle w:val="Normal"/>
        <w:jc w:val="both"/>
        <w:rPr/>
      </w:pPr>
      <w:r>
        <w:rPr/>
        <w:t>4. Bieżnia jest ogólnodostępna w godzinach funkcjonowania obiektu, o ile nie została zarezerwowana.</w:t>
      </w:r>
    </w:p>
    <w:p>
      <w:pPr>
        <w:pStyle w:val="Normal"/>
        <w:jc w:val="both"/>
        <w:rPr/>
      </w:pPr>
      <w:r>
        <w:rPr/>
        <w:t>5. Korzystanie z bieżni odbywa się zgodnie z jej przeznaczeniem.</w:t>
      </w:r>
    </w:p>
    <w:p>
      <w:pPr>
        <w:pStyle w:val="Normal"/>
        <w:jc w:val="both"/>
        <w:rPr/>
      </w:pPr>
      <w:r>
        <w:rPr/>
        <w:t>6. Na bieżni obowiązuje ruch w jednym kierunku zgodnie z oznaczeniami.</w:t>
      </w:r>
    </w:p>
    <w:p>
      <w:pPr>
        <w:pStyle w:val="Normal"/>
        <w:jc w:val="both"/>
        <w:rPr/>
      </w:pPr>
      <w:r>
        <w:rPr/>
        <w:t>7. Użytkownicy zobowiązani są do:</w:t>
      </w:r>
    </w:p>
    <w:p>
      <w:pPr>
        <w:pStyle w:val="Normal"/>
        <w:ind w:left="680" w:hanging="255"/>
        <w:jc w:val="both"/>
        <w:rPr/>
      </w:pPr>
      <w:r>
        <w:rPr/>
        <w:t>a) zachowania ostrożności,</w:t>
      </w:r>
    </w:p>
    <w:p>
      <w:pPr>
        <w:pStyle w:val="Normal"/>
        <w:ind w:left="680" w:hanging="255"/>
        <w:jc w:val="both"/>
        <w:rPr/>
      </w:pPr>
      <w:r>
        <w:rPr/>
        <w:t>b) dostosowania intensywności treningu do swoich możliwości.</w:t>
      </w:r>
    </w:p>
    <w:p>
      <w:pPr>
        <w:pStyle w:val="Normal"/>
        <w:jc w:val="both"/>
        <w:rPr/>
      </w:pPr>
      <w:r>
        <w:rPr/>
        <w:t>8. Zabrania się:</w:t>
      </w:r>
    </w:p>
    <w:p>
      <w:pPr>
        <w:pStyle w:val="Normal"/>
        <w:ind w:left="680" w:hanging="255"/>
        <w:jc w:val="both"/>
        <w:rPr/>
      </w:pPr>
      <w:r>
        <w:rPr/>
        <w:t>a) korzystania z bieżni w obuwiu niesportowym lub mogącym uszkodzić nawierzchnię,</w:t>
      </w:r>
    </w:p>
    <w:p>
      <w:pPr>
        <w:pStyle w:val="Normal"/>
        <w:ind w:left="680" w:hanging="255"/>
        <w:jc w:val="both"/>
        <w:rPr/>
      </w:pPr>
      <w:r>
        <w:rPr/>
        <w:t>b) jazdy rowerami, hulajnogami, rolkami,</w:t>
      </w:r>
      <w:r>
        <w:rPr>
          <w:strike/>
        </w:rPr>
        <w:commentReference w:id="0"/>
      </w:r>
      <w:r>
        <w:rPr>
          <w:strike/>
        </w:rPr>
        <w:t>.</w:t>
      </w:r>
    </w:p>
    <w:p>
      <w:pPr>
        <w:pStyle w:val="Normal"/>
        <w:rPr/>
      </w:pPr>
      <w:r>
        <w:rPr/>
      </w:r>
      <w:r>
        <w:br w:type="page"/>
      </w:r>
    </w:p>
    <w:p>
      <w:pPr>
        <w:pStyle w:val="Normal"/>
        <w:spacing w:before="0" w:after="160"/>
        <w:jc w:val="right"/>
        <w:rPr/>
      </w:pPr>
      <w:r>
        <w:rPr>
          <w:sz w:val="18"/>
        </w:rPr>
        <w:t>Załącznik nr 5</w:t>
        <w:br/>
        <w:t>do Uchwały Nr …………………</w:t>
        <w:br/>
        <w:t>Rady Miasta Golubia-Dobrzynia</w:t>
        <w:br/>
        <w:t>z dnia ………………… 2026 r.</w:t>
      </w:r>
    </w:p>
    <w:p>
      <w:pPr>
        <w:pStyle w:val="Normal"/>
        <w:keepNext w:val="true"/>
        <w:spacing w:before="160" w:after="200"/>
        <w:jc w:val="center"/>
        <w:rPr/>
      </w:pPr>
      <w:r>
        <w:rPr>
          <w:b/>
          <w:sz w:val="24"/>
        </w:rPr>
        <w:t>REGULAMIN KORZYSTANIA ZE STADIONU MIEJSKIEGO im. K. GORZKOWSKIEGO W GOLUBIU-DOBRZYNIU</w:t>
      </w:r>
    </w:p>
    <w:p>
      <w:pPr>
        <w:pStyle w:val="Normal"/>
        <w:jc w:val="both"/>
        <w:rPr/>
      </w:pPr>
      <w:r>
        <w:rPr/>
        <w:t>1. Regulamin określa zasady korzystania ze Stadionu Miejskiego im. K. Gorzkowskiego w Golubiu-Dobrzyniu, będącego w zarządzie Ośrodka Sportu i Rekreacji w Golubiu-Dobrzyniu, zwanego dalej „OsiR”.</w:t>
      </w:r>
    </w:p>
    <w:p>
      <w:pPr>
        <w:pStyle w:val="Normal"/>
        <w:jc w:val="both"/>
        <w:rPr/>
      </w:pPr>
      <w:r>
        <w:rPr>
          <w:strike w:val="false"/>
          <w:dstrike w:val="false"/>
        </w:rPr>
        <w:t xml:space="preserve">2. </w:t>
      </w:r>
      <w:r>
        <w:rPr/>
        <w:t xml:space="preserve"> </w:t>
      </w:r>
      <w:r>
        <w:rPr>
          <w:rFonts w:ascii="Cambria" w:hAnsi="Cambria"/>
          <w:b w:val="false"/>
          <w:i w:val="false"/>
          <w:sz w:val="22"/>
        </w:rPr>
        <w:t xml:space="preserve">Korzystanie z obiektu </w:t>
      </w:r>
      <w:r>
        <w:rPr/>
        <w:t>jest możliwe po zapoznaniu się z niniejszym regulaminem.</w:t>
      </w:r>
    </w:p>
    <w:p>
      <w:pPr>
        <w:pStyle w:val="Normal"/>
        <w:jc w:val="both"/>
        <w:rPr/>
      </w:pPr>
      <w:r>
        <w:rPr/>
        <w:t>3. Stadion udostępniany jest użytkownikom zgodnie z harmonogramem ustalonym przez OSiR. OSiR odpowiada za utrzymanie obiektu oraz zapewnienie warunków bezpiecznego korzystania ze stadionu. Podczas organizowanych na stadionie zawodów sportowych, imprez lub innych wydarzeń obowiązują również regulaminy organizatorów tych wydarzeń oraz przepisy odrębne.</w:t>
      </w:r>
    </w:p>
    <w:p>
      <w:pPr>
        <w:pStyle w:val="Normal"/>
        <w:jc w:val="both"/>
        <w:rPr/>
      </w:pPr>
      <w:r>
        <w:rPr/>
        <w:t>4. Użytkownicy stadionu zobowiązani są do:</w:t>
      </w:r>
    </w:p>
    <w:p>
      <w:pPr>
        <w:pStyle w:val="Normal"/>
        <w:ind w:left="680" w:hanging="255"/>
        <w:jc w:val="both"/>
        <w:rPr/>
      </w:pPr>
      <w:r>
        <w:rPr/>
        <w:t>a) korzystania z obiektu zgodnie z jego przeznaczeniem,</w:t>
      </w:r>
    </w:p>
    <w:p>
      <w:pPr>
        <w:pStyle w:val="Normal"/>
        <w:ind w:left="680" w:hanging="255"/>
        <w:jc w:val="both"/>
        <w:rPr/>
      </w:pPr>
      <w:r>
        <w:rPr/>
        <w:t>b) przestrzegania poleceń pracowników OSiR oraz osób upoważnionych do nadzoru nad obiektem,</w:t>
      </w:r>
    </w:p>
    <w:p>
      <w:pPr>
        <w:pStyle w:val="Normal"/>
        <w:ind w:left="680" w:hanging="255"/>
        <w:jc w:val="both"/>
        <w:rPr/>
      </w:pPr>
      <w:r>
        <w:rPr/>
        <w:t>c) korzystania wyłącznie z miejsc i urządzeń przeznaczonych dla użytkowników,</w:t>
      </w:r>
    </w:p>
    <w:p>
      <w:pPr>
        <w:pStyle w:val="Normal"/>
        <w:ind w:left="680" w:hanging="255"/>
        <w:jc w:val="both"/>
        <w:rPr/>
      </w:pPr>
      <w:r>
        <w:rPr/>
        <w:t>d) niewchodzenia na płytę boiska, do pomieszczeń technicznych oraz innych stref wyłączonych z użytkowania, chyba że posiadają stosowne uprawnienia lub zgodę zarządcy.</w:t>
      </w:r>
    </w:p>
    <w:p>
      <w:pPr>
        <w:pStyle w:val="Normal"/>
        <w:jc w:val="both"/>
        <w:rPr/>
      </w:pPr>
      <w:r>
        <w:rPr/>
        <w:t>5. Używanie materiałów pirotechnicznych na terenie stadionu jest zabronione, z wyjątkiem przypadków dopuszczonych przez obowiązujące przepisy prawa oraz za zgodą zarządcy obiektu i – jeżeli jest to wymagane – organizatora wydarzenia. W przypadku dopuszczenia użycia materiałów pirotechnicznych należy zapewnić warunki bezpieczeństwa wynikające z obowiązujących przepisów.</w:t>
      </w:r>
    </w:p>
    <w:p>
      <w:pPr>
        <w:pStyle w:val="Normal"/>
        <w:jc w:val="both"/>
        <w:rPr/>
      </w:pPr>
      <w:r>
        <w:rPr/>
        <w:t>6. Na terenie stadionu zabrania się:</w:t>
      </w:r>
    </w:p>
    <w:p>
      <w:pPr>
        <w:pStyle w:val="Normal"/>
        <w:ind w:left="680" w:hanging="255"/>
        <w:jc w:val="both"/>
        <w:rPr/>
      </w:pPr>
      <w:r>
        <w:rPr/>
        <w:t>a</w:t>
      </w:r>
      <w:r>
        <w:rPr/>
        <w:t xml:space="preserve">) wnoszenia, posiadania oraz używania przedmiotów niebezpiecznych </w:t>
      </w:r>
      <w:r>
        <w:rPr/>
        <w:t>tj.</w:t>
      </w:r>
      <w:r>
        <w:rPr/>
        <w:t xml:space="preserve"> broni, jej replik, ostrych narzędzi, materiałów wybuchowych, flag tzw. „sektorówek”, materiałów pirotechnicznych (z wyjątkiem przypadków określonych w pkt 5), substancji łatwopalnych, żrących lub barwiących;</w:t>
      </w:r>
    </w:p>
    <w:p>
      <w:pPr>
        <w:pStyle w:val="Normal"/>
        <w:ind w:left="680" w:hanging="255"/>
        <w:jc w:val="both"/>
        <w:rPr/>
      </w:pPr>
      <w:r>
        <w:rPr/>
        <w:t>b</w:t>
      </w:r>
      <w:r>
        <w:rPr/>
        <w:t>) rzucania jakichkolwiek przedmiotów na płytę boiska, bieżnię, trybuny lub w kierunku innych osób;</w:t>
      </w:r>
    </w:p>
    <w:p>
      <w:pPr>
        <w:pStyle w:val="Normal"/>
        <w:ind w:left="680" w:hanging="255"/>
        <w:jc w:val="both"/>
        <w:rPr/>
      </w:pPr>
      <w:r>
        <w:rPr/>
        <w:t>c</w:t>
      </w:r>
      <w:r>
        <w:rPr/>
        <w:t>) zakłócania porządku publicznego;</w:t>
      </w:r>
    </w:p>
    <w:p>
      <w:pPr>
        <w:pStyle w:val="Normal"/>
        <w:ind w:left="680" w:hanging="255"/>
        <w:jc w:val="both"/>
        <w:rPr/>
      </w:pPr>
      <w:r>
        <w:rPr/>
        <w:t>d</w:t>
      </w:r>
      <w:r>
        <w:rPr/>
        <w:t>) niszczenia, uszkadzania lub dewastowania infrastruktury stadionu, w szczególności siedzisk, ogrodzeń, urządzeń technicznych, elementów wyposażenia oraz zieleni;</w:t>
      </w:r>
    </w:p>
    <w:p>
      <w:pPr>
        <w:pStyle w:val="Normal"/>
        <w:ind w:left="680" w:hanging="255"/>
        <w:jc w:val="both"/>
        <w:rPr/>
      </w:pPr>
      <w:r>
        <w:rPr/>
        <w:t>e</w:t>
      </w:r>
      <w:r>
        <w:rPr/>
        <w:t>) wchodzenia lub wspinania się na ogrodzenia, barierki, konstrukcje techniczne, dachy, maszty oraz inne elementy infrastruktury nieprzeznaczone do użytkowania;</w:t>
      </w:r>
    </w:p>
    <w:p>
      <w:pPr>
        <w:pStyle w:val="Normal"/>
        <w:ind w:left="680" w:hanging="255"/>
        <w:jc w:val="both"/>
        <w:rPr/>
      </w:pPr>
      <w:r>
        <w:rPr/>
        <w:t>f</w:t>
      </w:r>
      <w:r>
        <w:rPr/>
        <w:t>) zasłaniania twarzy w sposób uniemożliwiający identyfikację, jeżeli wymagają tego względy bezpieczeństwa lub przepisy odrębne;</w:t>
      </w:r>
    </w:p>
    <w:p>
      <w:pPr>
        <w:pStyle w:val="Normal"/>
        <w:ind w:left="680" w:hanging="255"/>
        <w:jc w:val="both"/>
        <w:rPr/>
      </w:pPr>
      <w:r>
        <w:rPr/>
        <w:t>g</w:t>
      </w:r>
      <w:r>
        <w:rPr/>
        <w:t>) umieszczania napisów, ogłoszeń, transparentów, reklam lub innych materiałów bez zgody zarządcy;</w:t>
      </w:r>
    </w:p>
    <w:p>
      <w:pPr>
        <w:pStyle w:val="Normal"/>
        <w:ind w:left="680" w:hanging="255"/>
        <w:jc w:val="both"/>
        <w:rPr/>
      </w:pPr>
      <w:r>
        <w:rPr/>
        <w:t>h</w:t>
      </w:r>
      <w:r>
        <w:rPr/>
        <w:t>) prowadzenia działalności handlowej, reklamowej lub promocyjnej bez zgody OSiR;</w:t>
      </w:r>
    </w:p>
    <w:p>
      <w:pPr>
        <w:pStyle w:val="Normal"/>
        <w:ind w:hanging="0"/>
        <w:jc w:val="both"/>
        <w:rPr/>
      </w:pPr>
      <w:r>
        <w:rPr/>
        <w:t>Osoby naruszające powyższe zakazy mogą zostać zobowiązane do opuszczenia stadionu oraz ponoszą odpowiedzialność wynikającą z obowiązujących przepisów prawa.</w:t>
      </w:r>
    </w:p>
    <w:p>
      <w:pPr>
        <w:pStyle w:val="Normal"/>
        <w:jc w:val="both"/>
        <w:rPr/>
      </w:pPr>
      <w:r>
        <w:rPr/>
        <w:t>7. Z płyty boiska mogą korzystać wyłącznie osoby uprawnione lub posiadające zgodę OSiR.</w:t>
      </w:r>
    </w:p>
    <w:p>
      <w:pPr>
        <w:pStyle w:val="Normal"/>
        <w:jc w:val="both"/>
        <w:rPr/>
      </w:pPr>
      <w:r>
        <w:rPr/>
        <w:t>8. Nadzór nad przestrzeganiem niniejszego regulaminu sprawują pracownicy OSiR oraz osoby upoważnione przez zarządcę obiektu.</w:t>
      </w:r>
      <w:r>
        <w:br w:type="page"/>
      </w:r>
    </w:p>
    <w:p>
      <w:pPr>
        <w:pStyle w:val="Normal"/>
        <w:spacing w:before="0" w:after="160"/>
        <w:jc w:val="right"/>
        <w:rPr/>
      </w:pPr>
      <w:r>
        <w:rPr>
          <w:sz w:val="18"/>
        </w:rPr>
        <w:t>Załącznik nr 6</w:t>
        <w:br/>
        <w:t>do Uchwały Nr …………………</w:t>
        <w:br/>
        <w:t>Rady Miasta Golubia-Dobrzynia</w:t>
        <w:br/>
        <w:t>z dnia ………………… 2026 r.</w:t>
      </w:r>
    </w:p>
    <w:p>
      <w:pPr>
        <w:pStyle w:val="Normal"/>
        <w:keepNext w:val="true"/>
        <w:spacing w:before="160" w:after="200"/>
        <w:jc w:val="center"/>
        <w:rPr/>
      </w:pPr>
      <w:r>
        <w:rPr>
          <w:b/>
          <w:sz w:val="24"/>
        </w:rPr>
        <w:t>REGULAMIN KORZYSTANIA Z HAL SPORTOWYCH OSiR W GOLUBIU-DOBRZYNIU</w:t>
      </w:r>
    </w:p>
    <w:p>
      <w:pPr>
        <w:pStyle w:val="Normal"/>
        <w:jc w:val="both"/>
        <w:rPr/>
      </w:pPr>
      <w:r>
        <w:rPr/>
        <w:t>1. Hale sportowe stanowią obiekty sportowe będące w zarządzie O</w:t>
      </w:r>
      <w:r>
        <w:rPr/>
        <w:t>SIR – Hala Widowiskowo-Sportowa ul. Sosnowa 2A 87-400 Golub-Dobrzyń oraz Hala Sportowa ul. Sportowa 8 87-400 Golub-Dobrzyń.</w:t>
      </w:r>
    </w:p>
    <w:p>
      <w:pPr>
        <w:pStyle w:val="Normal"/>
        <w:jc w:val="both"/>
        <w:rPr/>
      </w:pPr>
      <w:r>
        <w:rPr/>
        <w:t>2. Obiekty przeznaczone są do prowadzenia zajęć sportowych, rekreacyjnych oraz organizacji wydarzeń.</w:t>
      </w:r>
    </w:p>
    <w:p>
      <w:pPr>
        <w:pStyle w:val="Normal"/>
        <w:jc w:val="both"/>
        <w:rPr/>
      </w:pPr>
      <w:r>
        <w:rPr/>
        <w:t>3. Korzystanie z hal odbywa się zgodnie z harmonogramem ustalonym przez zarządcę.</w:t>
      </w:r>
    </w:p>
    <w:p>
      <w:pPr>
        <w:pStyle w:val="Normal"/>
        <w:jc w:val="both"/>
        <w:rPr/>
      </w:pPr>
      <w:r>
        <w:rPr/>
        <w:t>4. Pierwszeństwo korzystania przysługuje szkołom oraz klubom sportowym działającym na terenie gminy.</w:t>
      </w:r>
    </w:p>
    <w:p>
      <w:pPr>
        <w:pStyle w:val="Normal"/>
        <w:jc w:val="both"/>
        <w:rPr/>
      </w:pPr>
      <w:r>
        <w:rPr/>
        <w:t>5. Grupy zorganizowane zobowiązane są do wcześniejszej rezerwacji.</w:t>
      </w:r>
    </w:p>
    <w:p>
      <w:pPr>
        <w:pStyle w:val="Normal"/>
        <w:jc w:val="both"/>
        <w:rPr/>
      </w:pPr>
      <w:r>
        <w:rPr/>
        <w:t>6. Osoby niepełnoletnie mogą korzystać z obiektów wyłącznie pod opieką osób dorosłych.</w:t>
      </w:r>
    </w:p>
    <w:p>
      <w:pPr>
        <w:pStyle w:val="Normal"/>
        <w:jc w:val="both"/>
        <w:rPr/>
      </w:pPr>
      <w:r>
        <w:rPr/>
        <w:t>7. Użytkownicy zobowiązani są do:</w:t>
      </w:r>
    </w:p>
    <w:p>
      <w:pPr>
        <w:pStyle w:val="Normal"/>
        <w:ind w:left="680" w:hanging="255"/>
        <w:jc w:val="both"/>
        <w:rPr/>
      </w:pPr>
      <w:r>
        <w:rPr/>
        <w:t>a) korzystania z obiektu zgodnie z jego przeznaczeniem,</w:t>
      </w:r>
    </w:p>
    <w:p>
      <w:pPr>
        <w:pStyle w:val="Normal"/>
        <w:ind w:left="680" w:hanging="255"/>
        <w:jc w:val="both"/>
        <w:rPr/>
      </w:pPr>
      <w:r>
        <w:rPr/>
        <w:t>b) stosowania obuwia sportowego niepozostawiającego śladów i niepowodującego uszkodzeń nawierzchni,</w:t>
      </w:r>
    </w:p>
    <w:p>
      <w:pPr>
        <w:pStyle w:val="Normal"/>
        <w:ind w:left="680" w:hanging="255"/>
        <w:jc w:val="both"/>
        <w:rPr/>
      </w:pPr>
      <w:r>
        <w:rPr/>
        <w:t>c) przestrzegania zasad bezpieczeństwa oraz poleceń pracowników OSiR,</w:t>
      </w:r>
    </w:p>
    <w:p>
      <w:pPr>
        <w:pStyle w:val="Normal"/>
        <w:ind w:left="680" w:hanging="255"/>
        <w:jc w:val="both"/>
        <w:rPr/>
      </w:pPr>
      <w:r>
        <w:rPr/>
        <w:t>d) zachowania porządku i czystości w obiekcie oraz jego otoczeniu,</w:t>
      </w:r>
    </w:p>
    <w:p>
      <w:pPr>
        <w:pStyle w:val="Normal"/>
        <w:ind w:left="680" w:hanging="255"/>
        <w:jc w:val="both"/>
        <w:rPr/>
      </w:pPr>
      <w:r>
        <w:rPr/>
        <w:t>e) poszanowania mienia publicznego oraz innych użytkowników,</w:t>
      </w:r>
    </w:p>
    <w:p>
      <w:pPr>
        <w:pStyle w:val="Normal"/>
        <w:ind w:left="680" w:hanging="255"/>
        <w:jc w:val="both"/>
        <w:rPr/>
      </w:pPr>
      <w:r>
        <w:rPr/>
        <w:t>f) niezwłocznego zgłaszania uszkodzeń lub nieprawidłowości.</w:t>
      </w:r>
    </w:p>
    <w:p>
      <w:pPr>
        <w:pStyle w:val="Normal"/>
        <w:jc w:val="both"/>
        <w:rPr/>
      </w:pPr>
      <w:r>
        <w:rPr/>
        <w:t>8. Zabrania się:</w:t>
      </w:r>
    </w:p>
    <w:p>
      <w:pPr>
        <w:pStyle w:val="Normal"/>
        <w:ind w:left="680" w:hanging="255"/>
        <w:jc w:val="both"/>
        <w:rPr/>
      </w:pPr>
      <w:r>
        <w:rPr/>
        <w:t>a</w:t>
      </w:r>
      <w:r>
        <w:rPr/>
        <w:t>) przebywania w stanie nietrzeźwym lub pod wpływem środków odurzających,</w:t>
      </w:r>
    </w:p>
    <w:p>
      <w:pPr>
        <w:pStyle w:val="Normal"/>
        <w:ind w:left="680" w:hanging="255"/>
        <w:jc w:val="both"/>
        <w:rPr/>
      </w:pPr>
      <w:r>
        <w:rPr/>
        <w:t>b</w:t>
      </w:r>
      <w:r>
        <w:rPr/>
        <w:t>) niszczenia lub uszkadzania urządzeń, wyposażenia oraz nawierzchni,</w:t>
      </w:r>
    </w:p>
    <w:p>
      <w:pPr>
        <w:pStyle w:val="Normal"/>
        <w:ind w:left="680" w:hanging="255"/>
        <w:jc w:val="both"/>
        <w:rPr/>
      </w:pPr>
      <w:r>
        <w:rPr/>
        <w:t>c</w:t>
      </w:r>
      <w:r>
        <w:rPr/>
        <w:t>) wnoszenia przedmiotów niebezpiecznych lub mogących spowodować zagrożenie,</w:t>
      </w:r>
    </w:p>
    <w:p>
      <w:pPr>
        <w:pStyle w:val="Normal"/>
        <w:ind w:left="680" w:hanging="255"/>
        <w:jc w:val="both"/>
        <w:rPr/>
      </w:pPr>
      <w:r>
        <w:rPr/>
        <w:t>d</w:t>
      </w:r>
      <w:r>
        <w:rPr/>
        <w:t>) zakłócania porządku oraz utrudniania korzystania z obiektu innym osobom,</w:t>
      </w:r>
    </w:p>
    <w:p>
      <w:pPr>
        <w:pStyle w:val="Normal"/>
        <w:ind w:left="680" w:hanging="255"/>
        <w:jc w:val="both"/>
        <w:rPr/>
      </w:pPr>
      <w:r>
        <w:rPr/>
        <w:t>e</w:t>
      </w:r>
      <w:r>
        <w:rPr/>
        <w:t>) prowadzenia działalności handlowej lub reklamowej bez zgody zarządcy.</w:t>
      </w:r>
    </w:p>
    <w:p>
      <w:pPr>
        <w:pStyle w:val="Normal"/>
        <w:rPr/>
      </w:pPr>
      <w:r>
        <w:rPr/>
      </w:r>
      <w:r>
        <w:br w:type="page"/>
      </w:r>
    </w:p>
    <w:p>
      <w:pPr>
        <w:pStyle w:val="Normal"/>
        <w:spacing w:before="0" w:after="200"/>
        <w:jc w:val="center"/>
        <w:rPr/>
      </w:pPr>
      <w:r>
        <w:rPr>
          <w:b/>
          <w:sz w:val="24"/>
        </w:rPr>
        <w:t>Uzasadnienie</w:t>
      </w:r>
    </w:p>
    <w:p>
      <w:pPr>
        <w:pStyle w:val="Normal"/>
        <w:spacing w:before="0" w:after="120"/>
        <w:jc w:val="both"/>
        <w:rPr/>
      </w:pPr>
      <w:r>
        <w:rPr/>
        <w:t>Projekt uchwały określa zasady i tryb korzystania z obiektów i urządzeń użyteczności publicznej będących w zarządzie Ośrodka Sportu i Rekreacji w Golubiu-Dobrzyniu. Regulaminy stanowiące załączniki do uchwały porządkują zasady korzystania z poszczególnych obiektów, w tym obowiązki użytkowników, zakazy oraz zasady związane z bezpieczeństwem i właściwym korzystaniem z infrastruktury.</w:t>
      </w:r>
    </w:p>
    <w:p>
      <w:pPr>
        <w:pStyle w:val="Normal"/>
        <w:spacing w:before="0" w:after="120"/>
        <w:jc w:val="both"/>
        <w:rPr/>
      </w:pPr>
      <w:r>
        <w:rPr/>
        <w:t>Podstawę do określenia zasad i trybu korzystania z gminnych obiektów i urządzeń użyteczności publicznej stanowi art. 40 ust. 2 pkt 4 ustawy o samorządzie gminnym. Akty prawa miejscowego ustanawia rada gminy w formie uchwały, zgodnie z art. 41 ust. 1 tej ustawy.</w:t>
      </w:r>
    </w:p>
    <w:p>
      <w:pPr>
        <w:pStyle w:val="Normal"/>
        <w:jc w:val="both"/>
        <w:rPr/>
      </w:pPr>
      <w:r>
        <w:rPr/>
        <w:t>Podjęcie uchwały jest zasadne.</w:t>
      </w:r>
    </w:p>
    <w:sectPr>
      <w:footerReference w:type="default" r:id="rId2"/>
      <w:type w:val="nextPage"/>
      <w:pgSz w:w="11906" w:h="16838"/>
      <w:pgMar w:left="1247" w:right="1247" w:header="0" w:top="1134" w:footer="720" w:bottom="1134" w:gutter="0"/>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user" w:date="2026-08-19T10:38:00Z" w:initials="u">
    <w:p>
      <w:r>
        <w:rPr>
          <w:rFonts w:ascii="Liberation Serif" w:hAnsi="Liberation Serif" w:eastAsia="Segoe UI" w:cs="Tahoma"/>
          <w:sz w:val="24"/>
          <w:szCs w:val="24"/>
          <w:lang w:val="en-US" w:eastAsia="en-US" w:bidi="en-US"/>
        </w:rPr>
        <w:t xml:space="preserve">usunąć </w:t>
      </w:r>
    </w:p>
    <w:p>
      <w:r>
        <w:rPr>
          <w:rFonts w:ascii="Liberation Serif" w:hAnsi="Liberation Serif" w:eastAsia="Segoe UI" w:cs="Tahoma"/>
          <w:sz w:val="24"/>
          <w:szCs w:val="24"/>
          <w:lang w:val="en-US" w:eastAsia="en-US" w:bidi="en-US"/>
        </w:rP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mbria">
    <w:charset w:val="ee"/>
    <w:family w:val="roman"/>
    <w:pitch w:val="variable"/>
  </w:font>
  <w:font w:name="Times New Roman">
    <w:charset w:val="ee"/>
    <w:family w:val="roman"/>
    <w:pitch w:val="variable"/>
  </w:font>
  <w:font w:name="Calibri">
    <w:charset w:val="ee"/>
    <w:family w:val="roman"/>
    <w:pitch w:val="variable"/>
  </w:font>
  <w:font w:name="Courier">
    <w:altName w:val="Courier New"/>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pPr>
    <w:r>
      <w:rPr>
        <w:sz w:val="16"/>
      </w:rPr>
      <w:t xml:space="preserve">Strona </w:t>
    </w:r>
    <w:r>
      <w:rPr>
        <w:sz w:val="16"/>
      </w:rPr>
      <w:fldChar w:fldCharType="begin"/>
    </w:r>
    <w:r>
      <w:rPr>
        <w:sz w:val="16"/>
      </w:rPr>
      <w:instrText> PAGE </w:instrText>
    </w:r>
    <w:r>
      <w:rPr>
        <w:sz w:val="16"/>
      </w:rPr>
      <w:fldChar w:fldCharType="separate"/>
    </w:r>
    <w:r>
      <w:rPr>
        <w:sz w:val="16"/>
      </w:rPr>
      <w:t>8</w:t>
    </w:r>
    <w:r>
      <w:rPr>
        <w:sz w:val="16"/>
      </w:rPr>
      <w:fldChar w:fldCharType="end"/>
    </w:r>
  </w:p>
</w:ft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40" w:before="0" w:after="0"/>
      <w:jc w:val="left"/>
    </w:pPr>
    <w:rPr>
      <w:rFonts w:ascii="Times New Roman" w:hAnsi="Times New Roman" w:eastAsia="Times New Roman" w:cs="" w:cstheme="minorBidi"/>
      <w:color w:val="auto"/>
      <w:kern w:val="0"/>
      <w:sz w:val="22"/>
      <w:szCs w:val="22"/>
      <w:lang w:val="en-US" w:eastAsia="en-US" w:bidi="ar-SA"/>
    </w:rPr>
  </w:style>
  <w:style w:type="paragraph" w:styleId="Nagwek1">
    <w:name w:val="Heading 1"/>
    <w:basedOn w:val="Normal"/>
    <w:link w:val="Nagwek1Znak"/>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Nagwek2">
    <w:name w:val="Heading 2"/>
    <w:basedOn w:val="Normal"/>
    <w:link w:val="Nagwek2Znak"/>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Nagwek3">
    <w:name w:val="Heading 3"/>
    <w:basedOn w:val="Normal"/>
    <w:link w:val="Nagwek3Znak"/>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Nagwek4">
    <w:name w:val="Heading 4"/>
    <w:basedOn w:val="Normal"/>
    <w:link w:val="Nagwek4Znak"/>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Nagwek5">
    <w:name w:val="Heading 5"/>
    <w:basedOn w:val="Normal"/>
    <w:link w:val="Nagwek5Znak"/>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Nagwek6">
    <w:name w:val="Heading 6"/>
    <w:basedOn w:val="Normal"/>
    <w:link w:val="Nagwek6Znak"/>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Nagwek7">
    <w:name w:val="Heading 7"/>
    <w:basedOn w:val="Normal"/>
    <w:link w:val="Nagwek7Znak"/>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Nagwek8">
    <w:name w:val="Heading 8"/>
    <w:basedOn w:val="Normal"/>
    <w:link w:val="Nagwek8Znak"/>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Nagwek9">
    <w:name w:val="Heading 9"/>
    <w:basedOn w:val="Normal"/>
    <w:link w:val="Nagwek9Znak"/>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e618bf"/>
    <w:rPr/>
  </w:style>
  <w:style w:type="character" w:styleId="StopkaZnak" w:customStyle="1">
    <w:name w:val="Stopka Znak"/>
    <w:basedOn w:val="DefaultParagraphFont"/>
    <w:link w:val="Stopka"/>
    <w:uiPriority w:val="99"/>
    <w:qFormat/>
    <w:rsid w:val="00e618bf"/>
    <w:rPr/>
  </w:style>
  <w:style w:type="character" w:styleId="Nagwek1Znak" w:customStyle="1">
    <w:name w:val="Nagłówek 1 Znak"/>
    <w:basedOn w:val="DefaultParagraphFont"/>
    <w:link w:val="Nagwek1"/>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Nagwek2Znak" w:customStyle="1">
    <w:name w:val="Nagłówek 2 Znak"/>
    <w:basedOn w:val="DefaultParagraphFont"/>
    <w:link w:val="Nagwek2"/>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Nagwek3Znak" w:customStyle="1">
    <w:name w:val="Nagłówek 3 Znak"/>
    <w:basedOn w:val="DefaultParagraphFont"/>
    <w:link w:val="Nagwek3"/>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ytuZnak" w:customStyle="1">
    <w:name w:val="Tytuł Znak"/>
    <w:basedOn w:val="DefaultParagraphFont"/>
    <w:link w:val="Tytu"/>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PodtytuZnak" w:customStyle="1">
    <w:name w:val="Podtytuł Znak"/>
    <w:basedOn w:val="DefaultParagraphFont"/>
    <w:link w:val="Podtytu"/>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TekstpodstawowyZnak" w:customStyle="1">
    <w:name w:val="Tekst podstawowy Znak"/>
    <w:basedOn w:val="DefaultParagraphFont"/>
    <w:link w:val="Tekstpodstawowy"/>
    <w:uiPriority w:val="99"/>
    <w:qFormat/>
    <w:rsid w:val="00aa1d8d"/>
    <w:rPr/>
  </w:style>
  <w:style w:type="character" w:styleId="Tekstpodstawowy2Znak" w:customStyle="1">
    <w:name w:val="Tekst podstawowy 2 Znak"/>
    <w:basedOn w:val="DefaultParagraphFont"/>
    <w:link w:val="Tekstpodstawowy2"/>
    <w:uiPriority w:val="99"/>
    <w:qFormat/>
    <w:rsid w:val="00aa1d8d"/>
    <w:rPr/>
  </w:style>
  <w:style w:type="character" w:styleId="Tekstpodstawowy3Znak" w:customStyle="1">
    <w:name w:val="Tekst podstawowy 3 Znak"/>
    <w:basedOn w:val="DefaultParagraphFont"/>
    <w:link w:val="Tekstpodstawowy3"/>
    <w:uiPriority w:val="99"/>
    <w:qFormat/>
    <w:rsid w:val="00aa1d8d"/>
    <w:rPr>
      <w:sz w:val="16"/>
      <w:szCs w:val="16"/>
    </w:rPr>
  </w:style>
  <w:style w:type="character" w:styleId="TekstmakraZnak" w:customStyle="1">
    <w:name w:val="Tekst makra Znak"/>
    <w:basedOn w:val="DefaultParagraphFont"/>
    <w:link w:val="Tekstmakra"/>
    <w:uiPriority w:val="99"/>
    <w:qFormat/>
    <w:rsid w:val="0029639d"/>
    <w:rPr>
      <w:rFonts w:ascii="Courier" w:hAnsi="Courier"/>
      <w:sz w:val="20"/>
      <w:szCs w:val="20"/>
    </w:rPr>
  </w:style>
  <w:style w:type="character" w:styleId="CytatZnak" w:customStyle="1">
    <w:name w:val="Cytat Znak"/>
    <w:basedOn w:val="DefaultParagraphFont"/>
    <w:link w:val="Cytat"/>
    <w:uiPriority w:val="29"/>
    <w:qFormat/>
    <w:rsid w:val="00fc693f"/>
    <w:rPr>
      <w:i/>
      <w:iCs/>
      <w:color w:val="000000" w:themeColor="text1"/>
    </w:rPr>
  </w:style>
  <w:style w:type="character" w:styleId="Nagwek4Znak" w:customStyle="1">
    <w:name w:val="Nagłówek 4 Znak"/>
    <w:basedOn w:val="DefaultParagraphFont"/>
    <w:link w:val="Nagwek4"/>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Nagwek5Znak" w:customStyle="1">
    <w:name w:val="Nagłówek 5 Znak"/>
    <w:basedOn w:val="DefaultParagraphFont"/>
    <w:link w:val="Nagwek5"/>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Nagwek6Znak" w:customStyle="1">
    <w:name w:val="Nagłówek 6 Znak"/>
    <w:basedOn w:val="DefaultParagraphFont"/>
    <w:link w:val="Nagwek6"/>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Nagwek7Znak" w:customStyle="1">
    <w:name w:val="Nagłówek 7 Znak"/>
    <w:basedOn w:val="DefaultParagraphFont"/>
    <w:link w:val="Nagwek7"/>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Nagwek8Znak" w:customStyle="1">
    <w:name w:val="Nagłówek 8 Znak"/>
    <w:basedOn w:val="DefaultParagraphFont"/>
    <w:link w:val="Nagwek8"/>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Nagwek9Znak" w:customStyle="1">
    <w:name w:val="Nagłówek 9 Znak"/>
    <w:basedOn w:val="DefaultParagraphFont"/>
    <w:link w:val="Nagwek9"/>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Wyrnienie">
    <w:name w:val="Wyróżnienie"/>
    <w:basedOn w:val="DefaultParagraphFont"/>
    <w:uiPriority w:val="20"/>
    <w:qFormat/>
    <w:rsid w:val="00fc693f"/>
    <w:rPr>
      <w:i/>
      <w:iCs/>
    </w:rPr>
  </w:style>
  <w:style w:type="character" w:styleId="CytatintensywnyZnak" w:customStyle="1">
    <w:name w:val="Cytat intensywny Znak"/>
    <w:basedOn w:val="DefaultParagraphFont"/>
    <w:link w:val="Cytatintensywny"/>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Annotationreference">
    <w:name w:val="annotation reference"/>
    <w:basedOn w:val="DefaultParagraphFont"/>
    <w:uiPriority w:val="99"/>
    <w:semiHidden/>
    <w:unhideWhenUsed/>
    <w:qFormat/>
    <w:rsid w:val="00c474ee"/>
    <w:rPr>
      <w:sz w:val="16"/>
      <w:szCs w:val="16"/>
    </w:rPr>
  </w:style>
  <w:style w:type="character" w:styleId="TekstkomentarzaZnak" w:customStyle="1">
    <w:name w:val="Tekst komentarza Znak"/>
    <w:basedOn w:val="DefaultParagraphFont"/>
    <w:link w:val="Tekstkomentarza"/>
    <w:uiPriority w:val="99"/>
    <w:semiHidden/>
    <w:qFormat/>
    <w:rsid w:val="00c474ee"/>
    <w:rPr>
      <w:rFonts w:ascii="Times New Roman" w:hAnsi="Times New Roman" w:eastAsia="Times New Roman"/>
      <w:sz w:val="20"/>
      <w:szCs w:val="20"/>
    </w:rPr>
  </w:style>
  <w:style w:type="character" w:styleId="TematkomentarzaZnak" w:customStyle="1">
    <w:name w:val="Temat komentarza Znak"/>
    <w:basedOn w:val="TekstkomentarzaZnak"/>
    <w:link w:val="Tematkomentarza"/>
    <w:uiPriority w:val="99"/>
    <w:semiHidden/>
    <w:qFormat/>
    <w:rsid w:val="00c474ee"/>
    <w:rPr>
      <w:rFonts w:ascii="Times New Roman" w:hAnsi="Times New Roman" w:eastAsia="Times New Roman"/>
      <w:b/>
      <w:bCs/>
      <w:sz w:val="20"/>
      <w:szCs w:val="20"/>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TekstpodstawowyZnak"/>
    <w:uiPriority w:val="99"/>
    <w:unhideWhenUsed/>
    <w:rsid w:val="00aa1d8d"/>
    <w:pPr>
      <w:spacing w:before="0" w:after="120"/>
    </w:pPr>
    <w:rPr/>
  </w:style>
  <w:style w:type="paragraph" w:styleId="Lista">
    <w:name w:val="List"/>
    <w:basedOn w:val="Normal"/>
    <w:uiPriority w:val="99"/>
    <w:unhideWhenUsed/>
    <w:rsid w:val="00aa1d8d"/>
    <w:pPr>
      <w:spacing w:before="0" w:after="0"/>
      <w:ind w:left="360" w:hanging="360"/>
      <w:contextualSpacing/>
    </w:pPr>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
    <w:name w:val="Header"/>
    <w:basedOn w:val="Normal"/>
    <w:link w:val="NagwekZnak"/>
    <w:uiPriority w:val="99"/>
    <w:unhideWhenUsed/>
    <w:rsid w:val="00e618bf"/>
    <w:pPr>
      <w:tabs>
        <w:tab w:val="center" w:pos="4680" w:leader="none"/>
        <w:tab w:val="right" w:pos="9360" w:leader="none"/>
      </w:tabs>
    </w:pPr>
    <w:rPr/>
  </w:style>
  <w:style w:type="paragraph" w:styleId="Stopka">
    <w:name w:val="Footer"/>
    <w:basedOn w:val="Normal"/>
    <w:link w:val="StopkaZnak"/>
    <w:uiPriority w:val="99"/>
    <w:unhideWhenUsed/>
    <w:rsid w:val="00e618bf"/>
    <w:pPr>
      <w:tabs>
        <w:tab w:val="center" w:pos="4680" w:leader="none"/>
        <w:tab w:val="right" w:pos="9360" w:leader="none"/>
      </w:tabs>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ytu">
    <w:name w:val="Title"/>
    <w:basedOn w:val="Normal"/>
    <w:link w:val="TytuZnak"/>
    <w:uiPriority w:val="10"/>
    <w:qFormat/>
    <w:rsid w:val="00fc693f"/>
    <w:pPr>
      <w:pBdr>
        <w:bottom w:val="single" w:sz="8" w:space="4" w:color="4F81BD"/>
      </w:pBdr>
      <w:spacing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Podtytu">
    <w:name w:val="Subtitle"/>
    <w:basedOn w:val="Normal"/>
    <w:link w:val="PodtytuZnak"/>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0"/>
      <w:ind w:left="720" w:hanging="0"/>
      <w:contextualSpacing/>
    </w:pPr>
    <w:rPr/>
  </w:style>
  <w:style w:type="paragraph" w:styleId="BodyText2">
    <w:name w:val="Body Text 2"/>
    <w:basedOn w:val="Normal"/>
    <w:link w:val="Tekstpodstawowy2Znak"/>
    <w:uiPriority w:val="99"/>
    <w:unhideWhenUsed/>
    <w:qFormat/>
    <w:rsid w:val="00aa1d8d"/>
    <w:pPr>
      <w:spacing w:lineRule="auto" w:line="480" w:before="0" w:after="120"/>
    </w:pPr>
    <w:rPr/>
  </w:style>
  <w:style w:type="paragraph" w:styleId="BodyText3">
    <w:name w:val="Body Text 3"/>
    <w:basedOn w:val="Normal"/>
    <w:link w:val="Tekstpodstawowy3Znak"/>
    <w:uiPriority w:val="99"/>
    <w:unhideWhenUsed/>
    <w:qFormat/>
    <w:rsid w:val="00aa1d8d"/>
    <w:pPr>
      <w:spacing w:before="0" w:after="120"/>
    </w:pPr>
    <w:rPr>
      <w:sz w:val="16"/>
      <w:szCs w:val="16"/>
    </w:rPr>
  </w:style>
  <w:style w:type="paragraph" w:styleId="Lista2">
    <w:name w:val="List Bullet 3"/>
    <w:basedOn w:val="Normal"/>
    <w:uiPriority w:val="99"/>
    <w:unhideWhenUsed/>
    <w:rsid w:val="00326f90"/>
    <w:pPr>
      <w:spacing w:before="0" w:after="0"/>
      <w:ind w:left="720" w:hanging="360"/>
      <w:contextualSpacing/>
    </w:pPr>
    <w:rPr/>
  </w:style>
  <w:style w:type="paragraph" w:styleId="Lista3">
    <w:name w:val="List Bullet 4"/>
    <w:basedOn w:val="Normal"/>
    <w:uiPriority w:val="99"/>
    <w:unhideWhenUsed/>
    <w:rsid w:val="00326f90"/>
    <w:pPr>
      <w:spacing w:before="0" w:after="0"/>
      <w:ind w:left="1080" w:hanging="360"/>
      <w:contextualSpacing/>
    </w:pPr>
    <w:rPr/>
  </w:style>
  <w:style w:type="paragraph" w:styleId="ListBullet">
    <w:name w:val="List Bullet"/>
    <w:basedOn w:val="Normal"/>
    <w:uiPriority w:val="99"/>
    <w:unhideWhenUsed/>
    <w:qFormat/>
    <w:rsid w:val="00326f90"/>
    <w:pPr>
      <w:spacing w:before="0" w:after="0"/>
      <w:contextualSpacing/>
    </w:pPr>
    <w:rPr/>
  </w:style>
  <w:style w:type="paragraph" w:styleId="ListBullet2">
    <w:name w:val="List Bullet 2"/>
    <w:basedOn w:val="Normal"/>
    <w:uiPriority w:val="99"/>
    <w:unhideWhenUsed/>
    <w:qFormat/>
    <w:rsid w:val="00326f90"/>
    <w:pPr>
      <w:spacing w:before="0" w:after="0"/>
      <w:contextualSpacing/>
    </w:pPr>
    <w:rPr/>
  </w:style>
  <w:style w:type="paragraph" w:styleId="ListBullet3">
    <w:name w:val="List Bullet 3"/>
    <w:basedOn w:val="Normal"/>
    <w:uiPriority w:val="99"/>
    <w:unhideWhenUsed/>
    <w:qFormat/>
    <w:rsid w:val="00326f90"/>
    <w:pPr>
      <w:spacing w:before="0" w:after="0"/>
      <w:contextualSpacing/>
    </w:pPr>
    <w:rPr/>
  </w:style>
  <w:style w:type="paragraph" w:styleId="ListNumber">
    <w:name w:val="List Number"/>
    <w:basedOn w:val="Normal"/>
    <w:uiPriority w:val="99"/>
    <w:unhideWhenUsed/>
    <w:qFormat/>
    <w:rsid w:val="00326f90"/>
    <w:pPr>
      <w:spacing w:before="0" w:after="0"/>
      <w:contextualSpacing/>
    </w:pPr>
    <w:rPr/>
  </w:style>
  <w:style w:type="paragraph" w:styleId="ListNumber2">
    <w:name w:val="List Number 2"/>
    <w:basedOn w:val="Normal"/>
    <w:uiPriority w:val="99"/>
    <w:unhideWhenUsed/>
    <w:qFormat/>
    <w:rsid w:val="0029639d"/>
    <w:pPr>
      <w:spacing w:before="0" w:after="0"/>
      <w:contextualSpacing/>
    </w:pPr>
    <w:rPr/>
  </w:style>
  <w:style w:type="paragraph" w:styleId="ListNumber3">
    <w:name w:val="List Number 3"/>
    <w:basedOn w:val="Normal"/>
    <w:uiPriority w:val="99"/>
    <w:unhideWhenUsed/>
    <w:qFormat/>
    <w:rsid w:val="0029639d"/>
    <w:pPr>
      <w:spacing w:before="0" w:after="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TekstmakraZnak"/>
    <w:uiPriority w:val="99"/>
    <w:unhideWhenUsed/>
    <w:qFormat/>
    <w:rsid w:val="0029639d"/>
    <w:pPr>
      <w:widowControl/>
      <w:tabs>
        <w:tab w:val="left" w:pos="576" w:leader="none"/>
        <w:tab w:val="left" w:pos="1152" w:leader="none"/>
        <w:tab w:val="left" w:pos="1728" w:leader="none"/>
        <w:tab w:val="left" w:pos="2304" w:leader="none"/>
        <w:tab w:val="left" w:pos="2880" w:leader="none"/>
        <w:tab w:val="left" w:pos="3456" w:leader="none"/>
        <w:tab w:val="left" w:pos="4032" w:leader="none"/>
      </w:tabs>
      <w:bidi w:val="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link w:val="CytatZnak"/>
    <w:uiPriority w:val="29"/>
    <w:qFormat/>
    <w:rsid w:val="00fc693f"/>
    <w:pPr/>
    <w:rPr>
      <w:i/>
      <w:iCs/>
      <w:color w:val="000000" w:themeColor="text1"/>
    </w:rPr>
  </w:style>
  <w:style w:type="paragraph" w:styleId="Caption">
    <w:name w:val="caption"/>
    <w:basedOn w:val="Normal"/>
    <w:uiPriority w:val="35"/>
    <w:semiHidden/>
    <w:unhideWhenUsed/>
    <w:qFormat/>
    <w:rsid w:val="00fc693f"/>
    <w:pPr/>
    <w:rPr>
      <w:b/>
      <w:bCs/>
      <w:color w:val="4F81BD" w:themeColor="accent1"/>
      <w:sz w:val="18"/>
      <w:szCs w:val="18"/>
    </w:rPr>
  </w:style>
  <w:style w:type="paragraph" w:styleId="IntenseQuote">
    <w:name w:val="Intense Quote"/>
    <w:basedOn w:val="Normal"/>
    <w:link w:val="CytatintensywnyZnak"/>
    <w:uiPriority w:val="30"/>
    <w:qFormat/>
    <w:rsid w:val="00fc693f"/>
    <w:pPr>
      <w:pBdr>
        <w:bottom w:val="single" w:sz="4" w:space="4" w:color="4F81BD"/>
      </w:pBdr>
      <w:spacing w:before="200" w:after="280"/>
      <w:ind w:left="936" w:right="936" w:hanging="0"/>
    </w:pPr>
    <w:rPr>
      <w:b/>
      <w:bCs/>
      <w:i/>
      <w:iCs/>
      <w:color w:val="4F81BD" w:themeColor="accent1"/>
    </w:rPr>
  </w:style>
  <w:style w:type="paragraph" w:styleId="TOCHeading">
    <w:name w:val="TOC Heading"/>
    <w:basedOn w:val="Nagwek1"/>
    <w:uiPriority w:val="39"/>
    <w:semiHidden/>
    <w:unhideWhenUsed/>
    <w:qFormat/>
    <w:rsid w:val="00fc693f"/>
    <w:pPr/>
    <w:rPr/>
  </w:style>
  <w:style w:type="paragraph" w:styleId="Annotationtext">
    <w:name w:val="annotation text"/>
    <w:basedOn w:val="Normal"/>
    <w:link w:val="TekstkomentarzaZnak"/>
    <w:uiPriority w:val="99"/>
    <w:semiHidden/>
    <w:unhideWhenUsed/>
    <w:qFormat/>
    <w:rsid w:val="00c474ee"/>
    <w:pPr/>
    <w:rPr>
      <w:sz w:val="20"/>
      <w:szCs w:val="20"/>
    </w:rPr>
  </w:style>
  <w:style w:type="paragraph" w:styleId="Annotationsubject">
    <w:name w:val="annotation subject"/>
    <w:basedOn w:val="Annotationtext"/>
    <w:link w:val="TematkomentarzaZnak"/>
    <w:uiPriority w:val="99"/>
    <w:semiHidden/>
    <w:unhideWhenUsed/>
    <w:qFormat/>
    <w:rsid w:val="00c474ee"/>
    <w:pPr/>
    <w:rPr>
      <w:b/>
      <w:bCs/>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comments" Target="comment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Application>LibreOffice/6.0.3.2$Windows_X86_64 LibreOffice_project/8f48d515416608e3a835360314dac7e47fd0b821</Application>
  <Pages>8</Pages>
  <Words>1656</Words>
  <Characters>10878</Characters>
  <CharactersWithSpaces>12393</CharactersWithSpaces>
  <Paragraphs>156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2026-08-19T08:57:00Z</dcterms:created>
  <dc:creator>user</dc:creator>
  <dc:description>generated by python-docx</dc:description>
  <dc:language>pl-PL</dc:language>
  <cp:lastModifiedBy/>
  <dcterms:modified xsi:type="dcterms:W3CDTF">2026-08-19T12:33:25Z</dcterms:modified>
  <cp:revision>3</cp:revision>
  <dc:subject/>
  <dc:title>Projekt uchwały – regulaminy OSiR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